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55587" w14:textId="77777777" w:rsidR="00152B4C" w:rsidRDefault="00152B4C" w:rsidP="00152B4C">
      <w:r>
        <w:t xml:space="preserve">COVID-19 Toolbox Talk </w:t>
      </w:r>
    </w:p>
    <w:p w14:paraId="166F1B20" w14:textId="77777777" w:rsidR="00152B4C" w:rsidRDefault="00152B4C" w:rsidP="00152B4C">
      <w:r>
        <w:t xml:space="preserve">What is COVID-19? </w:t>
      </w:r>
    </w:p>
    <w:p w14:paraId="3F705080" w14:textId="77777777" w:rsidR="00152B4C" w:rsidRDefault="00152B4C" w:rsidP="00152B4C">
      <w:r>
        <w:t xml:space="preserve">The novel coronavirus, COVID-19 is one of seven types of known human coronaviruses.  COVID-19, like the MERS and SARS coronaviruses, likely evolved from a virus previously found in animals.  The remaining known coronaviruses cause a significant percentage of colds in adults and children, and these are not a serious threat for otherwise healthy adults. </w:t>
      </w:r>
    </w:p>
    <w:p w14:paraId="52CD08FA" w14:textId="77777777" w:rsidR="00152B4C" w:rsidRDefault="00152B4C" w:rsidP="00152B4C">
      <w:r>
        <w:t xml:space="preserve">Patients with confirmed COVID-19 infection have reportedly had mild to severe respiratory illness with symptoms such as fever, cough, and shortness of breath. </w:t>
      </w:r>
    </w:p>
    <w:p w14:paraId="1EDE4DCB" w14:textId="77777777" w:rsidR="00152B4C" w:rsidRDefault="00152B4C" w:rsidP="00152B4C">
      <w:r>
        <w:t xml:space="preserve">According to the U.S. Department of Health and Human Services/Centers for Disease Control and Prevention (“CDC”), Chinese authorities identified an outbreak caused by a novel—or new—coronavirus. The virus can cause mild to severe respiratory illness.  The outbreak began in Wuhan, Hubei Province, China, and has spread to many other countries—including the United States. </w:t>
      </w:r>
    </w:p>
    <w:p w14:paraId="515B1899" w14:textId="77777777" w:rsidR="00152B4C" w:rsidRDefault="00152B4C" w:rsidP="00152B4C">
      <w:r>
        <w:t xml:space="preserve">How is COVID-19 Spread? </w:t>
      </w:r>
    </w:p>
    <w:p w14:paraId="2ECB73BC" w14:textId="0A6B7696" w:rsidR="00902B97" w:rsidRDefault="00152B4C" w:rsidP="00152B4C">
      <w:r>
        <w:t>COVID-19, like other viruses, can spread between people.  Infected people can spread COVID-19 through their respiratory secretions, especially when they cough or sneeze.  According to the CDC, spread from person-to-person is most likely among close contacts (about 6 feet).  Person-to-person spread is thought to occur mainly via respiratory droplets produced when an infected person coughs or sneezes, like how influenza and other respiratory pathogens spread.  These droplets can land in the mouths or noses of people who are nearby or possibly be inhaled into the lungs.  It is currently unclear if a person can get COVID-19 by touching a surface or object that has the virus on it and then touching their own mouth, nose, or possibly their eyes.</w:t>
      </w:r>
    </w:p>
    <w:p w14:paraId="43686E03" w14:textId="77777777" w:rsidR="00152B4C" w:rsidRDefault="00152B4C" w:rsidP="00152B4C">
      <w:r>
        <w:t xml:space="preserve">n assessing potential hazards, employers should consider whether their workers may encounter someone infected with COVID-19 in the course of their duties.  Employers should also determine if workers could be exposed to environments (e.g., worksites) or materials (e.g., laboratory samples, waste) contaminated with the virus. </w:t>
      </w:r>
    </w:p>
    <w:p w14:paraId="18513167" w14:textId="77777777" w:rsidR="00152B4C" w:rsidRDefault="00152B4C" w:rsidP="00152B4C">
      <w:r>
        <w:t xml:space="preserve">Depending on the work setting, employers may also rely on identification of sick individuals who have signs, symptoms, and/or a history of travel to COVID-19-affected areas that indicate potential infection with the virus, in order to help identify exposure risks for workers and implement appropriate control measures. </w:t>
      </w:r>
    </w:p>
    <w:p w14:paraId="57B121D9" w14:textId="38B37DA0" w:rsidR="00152B4C" w:rsidRDefault="00152B4C" w:rsidP="00152B4C">
      <w:r>
        <w:t>There is much more to learn about the transmissibility, severity, and other features associated with COVID-19, and investigations are ongoing.</w:t>
      </w:r>
    </w:p>
    <w:p w14:paraId="58E72762" w14:textId="36DEC6A6" w:rsidR="00152B4C" w:rsidRDefault="00152B4C" w:rsidP="00152B4C"/>
    <w:p w14:paraId="1B77A54D" w14:textId="77777777" w:rsidR="00152B4C" w:rsidRDefault="00152B4C" w:rsidP="00152B4C"/>
    <w:sectPr w:rsidR="00152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4C"/>
    <w:rsid w:val="00152B4C"/>
    <w:rsid w:val="0090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8C4E"/>
  <w15:chartTrackingRefBased/>
  <w15:docId w15:val="{3902E7AB-F787-46A0-9A4C-42FE49C9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Wiltshire</dc:creator>
  <cp:keywords/>
  <dc:description/>
  <cp:lastModifiedBy>Steve Wiltshire</cp:lastModifiedBy>
  <cp:revision>1</cp:revision>
  <dcterms:created xsi:type="dcterms:W3CDTF">2020-04-13T18:03:00Z</dcterms:created>
  <dcterms:modified xsi:type="dcterms:W3CDTF">2020-04-13T18:05:00Z</dcterms:modified>
</cp:coreProperties>
</file>